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C7C" w:rsidRDefault="009A2C7C" w:rsidP="00332049">
      <w:pPr>
        <w:tabs>
          <w:tab w:val="left" w:pos="709"/>
          <w:tab w:val="left" w:pos="851"/>
          <w:tab w:val="left" w:pos="993"/>
          <w:tab w:val="left" w:pos="4395"/>
          <w:tab w:val="left" w:pos="4820"/>
          <w:tab w:val="left" w:pos="5103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61975" cy="600075"/>
            <wp:effectExtent l="19050" t="0" r="9525" b="0"/>
            <wp:docPr id="1" name="Рисунок 2" descr="звездное_о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вездное_ок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9A2C7C" w:rsidRDefault="009A2C7C" w:rsidP="009A2C7C">
      <w:pPr>
        <w:tabs>
          <w:tab w:val="left" w:pos="709"/>
          <w:tab w:val="left" w:pos="851"/>
          <w:tab w:val="left" w:pos="4820"/>
          <w:tab w:val="left" w:pos="5103"/>
        </w:tabs>
        <w:jc w:val="center"/>
        <w:rPr>
          <w:b/>
        </w:rPr>
      </w:pPr>
    </w:p>
    <w:p w:rsidR="009A2C7C" w:rsidRDefault="009A2C7C" w:rsidP="009A2C7C">
      <w:pPr>
        <w:tabs>
          <w:tab w:val="left" w:pos="709"/>
          <w:tab w:val="left" w:pos="851"/>
          <w:tab w:val="left" w:pos="4395"/>
          <w:tab w:val="left" w:pos="4820"/>
          <w:tab w:val="left" w:pos="5103"/>
        </w:tabs>
        <w:jc w:val="center"/>
        <w:rPr>
          <w:b/>
        </w:rPr>
      </w:pPr>
      <w:r>
        <w:rPr>
          <w:b/>
        </w:rPr>
        <w:t xml:space="preserve">МУНИЦИПАЛЬНЫЙ СОВЕТ </w:t>
      </w:r>
      <w:r>
        <w:rPr>
          <w:b/>
        </w:rPr>
        <w:br/>
        <w:t xml:space="preserve">ВНУТРИГОРОДСКОГО МУНИЦИПАЛЬНОГО ОБРАЗОВАНИЯ </w:t>
      </w:r>
      <w:r>
        <w:rPr>
          <w:b/>
        </w:rPr>
        <w:br/>
        <w:t>ГОРОДА ФЕДЕРАЛЬНОГО ЗНАЧЕНИЯ САНКТ-ПЕТЕРБУРГА МУНИЦИПАЛЬНЫЙ ОКРУГ ЗВЕЗДНОЕ</w:t>
      </w:r>
    </w:p>
    <w:p w:rsidR="009A2C7C" w:rsidRDefault="009A2C7C" w:rsidP="009A2C7C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</w:p>
    <w:p w:rsidR="009A2C7C" w:rsidRPr="00752DEC" w:rsidRDefault="009A2C7C" w:rsidP="00752DEC">
      <w:pPr>
        <w:pBdr>
          <w:bottom w:val="single" w:sz="4" w:space="1" w:color="auto"/>
        </w:pBd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СЕДЬМОЙ СОЗЫВ</w:t>
      </w:r>
    </w:p>
    <w:p w:rsidR="009A2C7C" w:rsidRDefault="009A2C7C" w:rsidP="009A2C7C">
      <w:pPr>
        <w:tabs>
          <w:tab w:val="left" w:pos="793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9A2C7C" w:rsidRDefault="009A2C7C" w:rsidP="009A2C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A2C7C" w:rsidRDefault="009A2C7C" w:rsidP="009A2C7C">
      <w:pPr>
        <w:jc w:val="center"/>
        <w:rPr>
          <w:b/>
          <w:sz w:val="32"/>
          <w:szCs w:val="32"/>
        </w:rPr>
      </w:pPr>
    </w:p>
    <w:tbl>
      <w:tblPr>
        <w:tblStyle w:val="a4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92"/>
        <w:gridCol w:w="5473"/>
      </w:tblGrid>
      <w:tr w:rsidR="009A2C7C" w:rsidTr="00332049">
        <w:tc>
          <w:tcPr>
            <w:tcW w:w="4592" w:type="dxa"/>
            <w:hideMark/>
          </w:tcPr>
          <w:p w:rsidR="009A2C7C" w:rsidRDefault="00752DEC" w:rsidP="0017268C">
            <w:pPr>
              <w:tabs>
                <w:tab w:val="left" w:pos="615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</w:t>
            </w:r>
            <w:r w:rsidR="0017268C">
              <w:rPr>
                <w:b/>
                <w:lang w:eastAsia="en-US"/>
              </w:rPr>
              <w:t>22</w:t>
            </w:r>
            <w:r>
              <w:rPr>
                <w:b/>
                <w:lang w:eastAsia="en-US"/>
              </w:rPr>
              <w:t>» октября  2026</w:t>
            </w:r>
            <w:r w:rsidR="009A2C7C">
              <w:rPr>
                <w:b/>
                <w:lang w:eastAsia="en-US"/>
              </w:rPr>
              <w:t xml:space="preserve"> года</w:t>
            </w:r>
          </w:p>
        </w:tc>
        <w:tc>
          <w:tcPr>
            <w:tcW w:w="5473" w:type="dxa"/>
            <w:hideMark/>
          </w:tcPr>
          <w:p w:rsidR="009A2C7C" w:rsidRDefault="009A2C7C" w:rsidP="008F340D">
            <w:pPr>
              <w:tabs>
                <w:tab w:val="left" w:pos="3630"/>
                <w:tab w:val="right" w:pos="4658"/>
              </w:tabs>
              <w:ind w:right="-2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 w:rsidR="00E7696E">
              <w:rPr>
                <w:b/>
                <w:lang w:eastAsia="en-US"/>
              </w:rPr>
              <w:t xml:space="preserve"> </w:t>
            </w:r>
            <w:r w:rsidR="00332049">
              <w:rPr>
                <w:b/>
                <w:lang w:eastAsia="en-US"/>
              </w:rPr>
              <w:t xml:space="preserve">           </w:t>
            </w:r>
            <w:r w:rsidR="00E7696E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 № </w:t>
            </w:r>
            <w:r w:rsidR="0017268C">
              <w:rPr>
                <w:b/>
                <w:lang w:eastAsia="en-US"/>
              </w:rPr>
              <w:t>10-1</w:t>
            </w:r>
          </w:p>
          <w:p w:rsidR="009A2C7C" w:rsidRDefault="009A2C7C" w:rsidP="008F340D">
            <w:pPr>
              <w:tabs>
                <w:tab w:val="left" w:pos="3930"/>
                <w:tab w:val="right" w:pos="4658"/>
              </w:tabs>
              <w:ind w:right="-2"/>
              <w:rPr>
                <w:b/>
                <w:lang w:eastAsia="en-US"/>
              </w:rPr>
            </w:pPr>
          </w:p>
        </w:tc>
      </w:tr>
    </w:tbl>
    <w:tbl>
      <w:tblPr>
        <w:tblW w:w="10807" w:type="dxa"/>
        <w:tblLook w:val="04A0" w:firstRow="1" w:lastRow="0" w:firstColumn="1" w:lastColumn="0" w:noHBand="0" w:noVBand="1"/>
      </w:tblPr>
      <w:tblGrid>
        <w:gridCol w:w="9464"/>
        <w:gridCol w:w="601"/>
        <w:gridCol w:w="742"/>
      </w:tblGrid>
      <w:tr w:rsidR="009A2C7C" w:rsidTr="00332049">
        <w:trPr>
          <w:gridAfter w:val="2"/>
          <w:wAfter w:w="1343" w:type="dxa"/>
        </w:trPr>
        <w:tc>
          <w:tcPr>
            <w:tcW w:w="9464" w:type="dxa"/>
            <w:hideMark/>
          </w:tcPr>
          <w:p w:rsidR="009A2C7C" w:rsidRDefault="009A2C7C" w:rsidP="008F340D">
            <w:pPr>
              <w:spacing w:after="200"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9A2C7C" w:rsidTr="00332049">
        <w:tc>
          <w:tcPr>
            <w:tcW w:w="10065" w:type="dxa"/>
            <w:gridSpan w:val="2"/>
            <w:hideMark/>
          </w:tcPr>
          <w:p w:rsidR="009A2C7C" w:rsidRDefault="009A2C7C" w:rsidP="008F340D">
            <w:pPr>
              <w:tabs>
                <w:tab w:val="left" w:pos="142"/>
              </w:tabs>
              <w:jc w:val="center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Об обращении Комитета финансов Санкт-Петербурга о согласовании замены первой части дотации на выравнивание бюджетной обеспеченности внутригородского муниципального образовани</w:t>
            </w:r>
            <w:r w:rsidR="00752DEC">
              <w:rPr>
                <w:rFonts w:eastAsiaTheme="minorEastAsia"/>
                <w:b/>
                <w:lang w:eastAsia="en-US"/>
              </w:rPr>
              <w:t xml:space="preserve">я города федерального значения </w:t>
            </w:r>
            <w:r>
              <w:rPr>
                <w:rFonts w:eastAsiaTheme="minorEastAsia"/>
                <w:b/>
                <w:lang w:eastAsia="en-US"/>
              </w:rPr>
              <w:t xml:space="preserve">Санкт-Петербурга муниципальный округ Звездное дополнительным нормативом отчислений от налога </w:t>
            </w:r>
            <w:r w:rsidR="00752DEC">
              <w:rPr>
                <w:rFonts w:eastAsiaTheme="minorEastAsia"/>
                <w:b/>
                <w:lang w:eastAsia="en-US"/>
              </w:rPr>
              <w:t>на доходы физических лиц на 2027</w:t>
            </w:r>
            <w:r>
              <w:rPr>
                <w:rFonts w:eastAsiaTheme="minorEastAsia"/>
                <w:b/>
                <w:lang w:eastAsia="en-US"/>
              </w:rPr>
              <w:t xml:space="preserve"> год и </w:t>
            </w:r>
            <w:r w:rsidR="00752DEC">
              <w:rPr>
                <w:rFonts w:eastAsiaTheme="minorEastAsia"/>
                <w:b/>
                <w:lang w:eastAsia="en-US"/>
              </w:rPr>
              <w:t>на плановый период 2028 и 2029</w:t>
            </w:r>
            <w:r>
              <w:rPr>
                <w:rFonts w:eastAsiaTheme="minorEastAsia"/>
                <w:b/>
                <w:lang w:eastAsia="en-US"/>
              </w:rPr>
              <w:t xml:space="preserve"> годов</w:t>
            </w:r>
          </w:p>
          <w:p w:rsidR="009A2C7C" w:rsidRDefault="009A2C7C" w:rsidP="008F340D">
            <w:pPr>
              <w:tabs>
                <w:tab w:val="left" w:pos="142"/>
              </w:tabs>
              <w:jc w:val="center"/>
              <w:rPr>
                <w:rFonts w:eastAsiaTheme="minorEastAsia"/>
                <w:b/>
                <w:lang w:eastAsia="en-US"/>
              </w:rPr>
            </w:pPr>
          </w:p>
        </w:tc>
        <w:tc>
          <w:tcPr>
            <w:tcW w:w="742" w:type="dxa"/>
          </w:tcPr>
          <w:p w:rsidR="009A2C7C" w:rsidRDefault="009A2C7C" w:rsidP="008F340D">
            <w:pPr>
              <w:widowControl w:val="0"/>
              <w:tabs>
                <w:tab w:val="left" w:pos="1725"/>
              </w:tabs>
              <w:autoSpaceDE w:val="0"/>
              <w:autoSpaceDN w:val="0"/>
              <w:adjustRightInd w:val="0"/>
              <w:spacing w:line="276" w:lineRule="auto"/>
              <w:ind w:firstLine="567"/>
              <w:rPr>
                <w:rFonts w:eastAsia="Calibri"/>
                <w:b/>
                <w:lang w:eastAsia="en-US"/>
              </w:rPr>
            </w:pPr>
          </w:p>
        </w:tc>
      </w:tr>
    </w:tbl>
    <w:p w:rsidR="009A2C7C" w:rsidRDefault="009A2C7C" w:rsidP="009A2C7C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 xml:space="preserve">В соответствии с Бюджетным кодексом Российской Федерации, Законом </w:t>
      </w:r>
      <w:r>
        <w:br/>
        <w:t>Санкт-Петербурга от 23.09.2020 № 419-94 «О межбюджетных трансфертах бюджетам внутригородских муниципальных образований города федерального значения Санкт-Петербурга из бюджета Санкт-Петербурга», рассмотрев письмо Комитета финансов Санкт-Петербурга от</w:t>
      </w:r>
      <w:r w:rsidR="00230E9F">
        <w:t xml:space="preserve"> </w:t>
      </w:r>
      <w:r>
        <w:rPr>
          <w:spacing w:val="-4"/>
        </w:rPr>
        <w:t> </w:t>
      </w:r>
      <w:r w:rsidR="00752DEC">
        <w:rPr>
          <w:spacing w:val="-4"/>
        </w:rPr>
        <w:t>09.10.2026 № 05-05-2833/26</w:t>
      </w:r>
      <w:r w:rsidRPr="00230E9F">
        <w:rPr>
          <w:spacing w:val="-4"/>
        </w:rPr>
        <w:t>-0-0</w:t>
      </w:r>
      <w:r>
        <w:rPr>
          <w:spacing w:val="-4"/>
        </w:rPr>
        <w:t>, Муниципальный Совет внутригородского муниципального образования города федерального значения Санкт-Петербурга муниципальный округ Звездное</w:t>
      </w:r>
      <w:bookmarkStart w:id="0" w:name="_GoBack"/>
      <w:bookmarkEnd w:id="0"/>
    </w:p>
    <w:p w:rsidR="009A2C7C" w:rsidRDefault="009A2C7C" w:rsidP="009A2C7C">
      <w:pPr>
        <w:tabs>
          <w:tab w:val="center" w:pos="4677"/>
          <w:tab w:val="left" w:pos="6075"/>
        </w:tabs>
        <w:jc w:val="center"/>
        <w:rPr>
          <w:b/>
        </w:rPr>
      </w:pPr>
    </w:p>
    <w:p w:rsidR="009A2C7C" w:rsidRDefault="009A2C7C" w:rsidP="009A2C7C">
      <w:pPr>
        <w:tabs>
          <w:tab w:val="center" w:pos="4677"/>
          <w:tab w:val="left" w:pos="6075"/>
        </w:tabs>
        <w:jc w:val="center"/>
        <w:rPr>
          <w:b/>
          <w:sz w:val="28"/>
          <w:szCs w:val="28"/>
        </w:rPr>
      </w:pPr>
      <w:r>
        <w:rPr>
          <w:b/>
        </w:rPr>
        <w:t>РЕШИЛ</w:t>
      </w:r>
      <w:r>
        <w:rPr>
          <w:b/>
          <w:sz w:val="28"/>
          <w:szCs w:val="28"/>
        </w:rPr>
        <w:t>:</w:t>
      </w:r>
    </w:p>
    <w:p w:rsidR="009A2C7C" w:rsidRDefault="009A2C7C" w:rsidP="009A2C7C">
      <w:pPr>
        <w:tabs>
          <w:tab w:val="left" w:pos="567"/>
        </w:tabs>
        <w:jc w:val="center"/>
        <w:rPr>
          <w:b/>
        </w:rPr>
      </w:pPr>
    </w:p>
    <w:p w:rsidR="009A2C7C" w:rsidRDefault="009A2C7C" w:rsidP="009A2C7C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Отказаться от замены первой части дотации на выравнивание</w:t>
      </w:r>
      <w:r>
        <w:rPr>
          <w:rFonts w:eastAsiaTheme="minorEastAsia"/>
          <w:b/>
        </w:rPr>
        <w:t xml:space="preserve"> </w:t>
      </w:r>
      <w:r>
        <w:rPr>
          <w:rFonts w:eastAsiaTheme="minorEastAsia"/>
        </w:rPr>
        <w:t xml:space="preserve">бюджетной обеспеченности внутригородского муниципального образования города федерального значения Санкт-Петербурга муниципальный округ Звездное дополнительным нормативом отчислений в бюджет внутригородского муниципального образования города федерального значения Санкт-Петербурга муниципальный округ Звездное от налога </w:t>
      </w:r>
      <w:r w:rsidR="00752DEC">
        <w:rPr>
          <w:rFonts w:eastAsiaTheme="minorEastAsia"/>
        </w:rPr>
        <w:t>на доходы физических лиц на 2027</w:t>
      </w:r>
      <w:r>
        <w:rPr>
          <w:rFonts w:eastAsiaTheme="minorEastAsia"/>
        </w:rPr>
        <w:t xml:space="preserve"> год </w:t>
      </w:r>
      <w:r w:rsidR="00752DEC">
        <w:rPr>
          <w:rFonts w:eastAsiaTheme="minorEastAsia"/>
        </w:rPr>
        <w:t>и на плановый период 2028 и 2029</w:t>
      </w:r>
      <w:r>
        <w:rPr>
          <w:rFonts w:eastAsiaTheme="minorEastAsia"/>
        </w:rPr>
        <w:t xml:space="preserve"> годов. </w:t>
      </w:r>
    </w:p>
    <w:p w:rsidR="009A2C7C" w:rsidRDefault="009A2C7C" w:rsidP="009A2C7C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Настоящее решение вступает в силу со дня принятия.</w:t>
      </w:r>
    </w:p>
    <w:p w:rsidR="009A2C7C" w:rsidRDefault="009A2C7C" w:rsidP="009A2C7C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Совета.</w:t>
      </w:r>
    </w:p>
    <w:p w:rsidR="009A2C7C" w:rsidRDefault="009A2C7C" w:rsidP="009A2C7C">
      <w:pPr>
        <w:tabs>
          <w:tab w:val="left" w:pos="7275"/>
        </w:tabs>
        <w:jc w:val="both"/>
        <w:rPr>
          <w:b/>
        </w:rPr>
      </w:pPr>
    </w:p>
    <w:p w:rsidR="00230E9F" w:rsidRDefault="00230E9F" w:rsidP="009A2C7C">
      <w:pPr>
        <w:tabs>
          <w:tab w:val="left" w:pos="7275"/>
        </w:tabs>
        <w:jc w:val="both"/>
        <w:rPr>
          <w:b/>
        </w:rPr>
      </w:pPr>
    </w:p>
    <w:p w:rsidR="009A2C7C" w:rsidRDefault="009A2C7C" w:rsidP="009A2C7C">
      <w:pPr>
        <w:tabs>
          <w:tab w:val="left" w:pos="7275"/>
        </w:tabs>
        <w:jc w:val="both"/>
        <w:rPr>
          <w:b/>
        </w:rPr>
      </w:pPr>
    </w:p>
    <w:p w:rsidR="009A2C7C" w:rsidRDefault="009A2C7C" w:rsidP="009A2C7C">
      <w:pPr>
        <w:tabs>
          <w:tab w:val="left" w:pos="7275"/>
        </w:tabs>
        <w:jc w:val="both"/>
        <w:rPr>
          <w:b/>
        </w:rPr>
      </w:pPr>
      <w:r>
        <w:rPr>
          <w:b/>
        </w:rPr>
        <w:t>Глава муниципального образования,</w:t>
      </w:r>
    </w:p>
    <w:p w:rsidR="009A2C7C" w:rsidRDefault="009A2C7C" w:rsidP="009A2C7C">
      <w:pPr>
        <w:tabs>
          <w:tab w:val="left" w:pos="7275"/>
        </w:tabs>
        <w:jc w:val="both"/>
        <w:rPr>
          <w:b/>
        </w:rPr>
      </w:pPr>
      <w:r>
        <w:rPr>
          <w:b/>
        </w:rPr>
        <w:t>исполняющий полномочия председателя</w:t>
      </w:r>
    </w:p>
    <w:p w:rsidR="001D3B01" w:rsidRDefault="009A2C7C" w:rsidP="00E7696E">
      <w:pPr>
        <w:tabs>
          <w:tab w:val="left" w:pos="7275"/>
        </w:tabs>
        <w:jc w:val="both"/>
      </w:pPr>
      <w:r>
        <w:rPr>
          <w:b/>
        </w:rPr>
        <w:t>Муниципального Совета</w:t>
      </w:r>
      <w:r>
        <w:rPr>
          <w:b/>
        </w:rPr>
        <w:tab/>
        <w:t xml:space="preserve">    </w:t>
      </w:r>
      <w:r w:rsidR="00332049">
        <w:rPr>
          <w:b/>
        </w:rPr>
        <w:t xml:space="preserve">          </w:t>
      </w:r>
      <w:r>
        <w:rPr>
          <w:b/>
        </w:rPr>
        <w:t xml:space="preserve">    М.А. Жданова</w:t>
      </w:r>
    </w:p>
    <w:sectPr w:rsidR="001D3B01" w:rsidSect="0033204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72330"/>
    <w:multiLevelType w:val="hybridMultilevel"/>
    <w:tmpl w:val="59FEEE54"/>
    <w:lvl w:ilvl="0" w:tplc="5BC03F28">
      <w:start w:val="1"/>
      <w:numFmt w:val="decimal"/>
      <w:lvlText w:val="%1."/>
      <w:lvlJc w:val="left"/>
      <w:pPr>
        <w:ind w:left="1497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7C"/>
    <w:rsid w:val="0017268C"/>
    <w:rsid w:val="00230E9F"/>
    <w:rsid w:val="00332049"/>
    <w:rsid w:val="00400CE5"/>
    <w:rsid w:val="00752DEC"/>
    <w:rsid w:val="009A2C7C"/>
    <w:rsid w:val="00AC23F4"/>
    <w:rsid w:val="00BF516E"/>
    <w:rsid w:val="00D51540"/>
    <w:rsid w:val="00E7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18DA"/>
  <w15:docId w15:val="{33F696F2-97BC-4918-AF0D-F09372087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7C"/>
    <w:pPr>
      <w:ind w:left="720"/>
      <w:contextualSpacing/>
    </w:pPr>
  </w:style>
  <w:style w:type="table" w:styleId="a4">
    <w:name w:val="Table Grid"/>
    <w:basedOn w:val="a1"/>
    <w:rsid w:val="009A2C7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2C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2C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2026-10-22T13:03:00Z</cp:lastPrinted>
  <dcterms:created xsi:type="dcterms:W3CDTF">2026-10-20T07:11:00Z</dcterms:created>
  <dcterms:modified xsi:type="dcterms:W3CDTF">2026-10-22T13:03:00Z</dcterms:modified>
</cp:coreProperties>
</file>